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26" w:rsidRDefault="009C3D26" w:rsidP="009C3D2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50" w:lineRule="atLeast"/>
        <w:outlineLvl w:val="0"/>
        <w:rPr>
          <w:rFonts w:ascii="Georgia" w:eastAsia="Times New Roman" w:hAnsi="Georgia" w:cs="Times New Roman"/>
          <w:b/>
          <w:bCs/>
          <w:color w:val="2F2F2F"/>
          <w:spacing w:val="-2"/>
          <w:kern w:val="36"/>
          <w:sz w:val="38"/>
          <w:szCs w:val="38"/>
        </w:rPr>
      </w:pPr>
    </w:p>
    <w:p w:rsidR="009C3D26" w:rsidRPr="009C3D26" w:rsidRDefault="009C3D26" w:rsidP="009C3D26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62626"/>
          <w:sz w:val="27"/>
          <w:szCs w:val="27"/>
        </w:rPr>
      </w:pP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Zakljuċak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: ULTRAZVUCNI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pregled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organa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trbuha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moze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izmedju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ostalog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,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otkriti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početni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tumor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pankreasa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i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razlikovati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ga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proofErr w:type="gram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od</w:t>
      </w:r>
      <w:proofErr w:type="spellEnd"/>
      <w:proofErr w:type="gram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akutnih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i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hroničnih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zapaljenja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ovog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organa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. Dr.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Tihomir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Mihailović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spec.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Radiologije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8490"/>
      </w:tblGrid>
      <w:tr w:rsidR="009C3D26" w:rsidRPr="009C3D26" w:rsidTr="009C3D26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9C3D26" w:rsidRPr="009C3D26" w:rsidRDefault="009C3D26" w:rsidP="009C3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:o0_17" descr="https://lh3.googleusercontent.com/a/ACg8ocKcZ3rnqN5FwcKmF3uNwhoxok0yaPlusahdw73QusMDk2wHHBp1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0_17" descr="https://lh3.googleusercontent.com/a/ACg8ocKcZ3rnqN5FwcKmF3uNwhoxok0yaPlusahdw73QusMDk2wHHBp1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3D26" w:rsidRPr="009C3D26" w:rsidRDefault="009C3D26" w:rsidP="009C3D26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9C3D26" w:rsidRDefault="009C3D26" w:rsidP="009C3D2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50" w:lineRule="atLeast"/>
        <w:outlineLvl w:val="0"/>
        <w:rPr>
          <w:rFonts w:ascii="Georgia" w:eastAsia="Times New Roman" w:hAnsi="Georgia" w:cs="Times New Roman"/>
          <w:b/>
          <w:bCs/>
          <w:color w:val="2F2F2F"/>
          <w:spacing w:val="-2"/>
          <w:kern w:val="36"/>
          <w:sz w:val="38"/>
          <w:szCs w:val="38"/>
        </w:rPr>
      </w:pPr>
    </w:p>
    <w:p w:rsidR="009C3D26" w:rsidRPr="009C3D26" w:rsidRDefault="009C3D26" w:rsidP="009C3D2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50" w:lineRule="atLeast"/>
        <w:outlineLvl w:val="0"/>
        <w:rPr>
          <w:rFonts w:ascii="Georgia" w:eastAsia="Times New Roman" w:hAnsi="Georgia" w:cs="Times New Roman"/>
          <w:b/>
          <w:bCs/>
          <w:color w:val="2F2F2F"/>
          <w:spacing w:val="-2"/>
          <w:kern w:val="36"/>
          <w:sz w:val="38"/>
          <w:szCs w:val="38"/>
        </w:rPr>
      </w:pPr>
      <w:r w:rsidRPr="009C3D26">
        <w:rPr>
          <w:rFonts w:ascii="Georgia" w:eastAsia="Times New Roman" w:hAnsi="Georgia" w:cs="Times New Roman"/>
          <w:b/>
          <w:bCs/>
          <w:color w:val="2F2F2F"/>
          <w:spacing w:val="-2"/>
          <w:kern w:val="36"/>
          <w:sz w:val="38"/>
          <w:szCs w:val="38"/>
        </w:rPr>
        <w:t xml:space="preserve">Fermented </w:t>
      </w:r>
      <w:proofErr w:type="spellStart"/>
      <w:r w:rsidRPr="009C3D26">
        <w:rPr>
          <w:rFonts w:ascii="Georgia" w:eastAsia="Times New Roman" w:hAnsi="Georgia" w:cs="Times New Roman"/>
          <w:b/>
          <w:bCs/>
          <w:color w:val="2F2F2F"/>
          <w:spacing w:val="-2"/>
          <w:kern w:val="36"/>
          <w:sz w:val="38"/>
          <w:szCs w:val="38"/>
        </w:rPr>
        <w:t>Stevia</w:t>
      </w:r>
      <w:proofErr w:type="spellEnd"/>
      <w:r w:rsidRPr="009C3D26">
        <w:rPr>
          <w:rFonts w:ascii="Georgia" w:eastAsia="Times New Roman" w:hAnsi="Georgia" w:cs="Times New Roman"/>
          <w:b/>
          <w:bCs/>
          <w:color w:val="2F2F2F"/>
          <w:spacing w:val="-2"/>
          <w:kern w:val="36"/>
          <w:sz w:val="38"/>
          <w:szCs w:val="38"/>
        </w:rPr>
        <w:t xml:space="preserve"> Extract Kills Pancreatic Cancer Cells in Lab Tests</w:t>
      </w:r>
    </w:p>
    <w:p w:rsidR="009C3D26" w:rsidRPr="009C3D26" w:rsidRDefault="009C3D26" w:rsidP="009C3D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Istraživači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Univerziteta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Hirošimi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otkrili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fermentisani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ekstrakt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stevije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bori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protiv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pankreasa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bez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oštećenja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zdravih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ćelija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ga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potencijalno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čini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više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puke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zamene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šećer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nula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kalorija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9C3D26" w:rsidRPr="009C3D26" w:rsidRDefault="009C3D26" w:rsidP="009C3D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C3D26" w:rsidRPr="009C3D26" w:rsidRDefault="009C3D26" w:rsidP="009C3D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Rak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pankreasa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pokazuje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značajnu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otpornost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postojeće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tretmane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poput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hirurgije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hemoterapije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zračenja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9C3D26" w:rsidRPr="009C3D26" w:rsidRDefault="009C3D26" w:rsidP="009C3D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C3D26" w:rsidRPr="009C3D26" w:rsidRDefault="009C3D26" w:rsidP="009C3D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3D26">
        <w:rPr>
          <w:rFonts w:ascii="Arial" w:eastAsia="Times New Roman" w:hAnsi="Arial" w:cs="Arial"/>
          <w:color w:val="222222"/>
          <w:sz w:val="24"/>
          <w:szCs w:val="24"/>
        </w:rPr>
        <w:t>„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Globalno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stope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incidencije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smrtnosti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pankreasa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nastavljaju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rastu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petogodišnjom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stopom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preživljavanja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manjom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10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procenata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“,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rekao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koautor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studije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Narandalai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Danšicoodol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vanredni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profesor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Univerzitetu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Hirošimi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, u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saopštenju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C3D26">
        <w:rPr>
          <w:rFonts w:ascii="Arial" w:eastAsia="Times New Roman" w:hAnsi="Arial" w:cs="Arial"/>
          <w:color w:val="222222"/>
          <w:sz w:val="24"/>
          <w:szCs w:val="24"/>
        </w:rPr>
        <w:t>štampu</w:t>
      </w:r>
      <w:proofErr w:type="spellEnd"/>
      <w:r w:rsidRPr="009C3D2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9C3D26" w:rsidRPr="009C3D26" w:rsidRDefault="009C3D26" w:rsidP="009C3D2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Arial"/>
          <w:b/>
          <w:bCs/>
          <w:color w:val="262626"/>
          <w:sz w:val="36"/>
          <w:szCs w:val="36"/>
        </w:rPr>
      </w:pPr>
      <w:r w:rsidRPr="009C3D26">
        <w:rPr>
          <w:rFonts w:ascii="Georgia" w:eastAsia="Times New Roman" w:hAnsi="Georgia" w:cs="Arial"/>
          <w:b/>
          <w:bCs/>
          <w:color w:val="262626"/>
          <w:sz w:val="36"/>
          <w:szCs w:val="36"/>
        </w:rPr>
        <w:t>Fermentation Unlocks Cancer-Fighting Power</w:t>
      </w:r>
    </w:p>
    <w:p w:rsidR="009C3D26" w:rsidRPr="009C3D26" w:rsidRDefault="009C3D26" w:rsidP="009C3D26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62626"/>
          <w:sz w:val="27"/>
          <w:szCs w:val="27"/>
        </w:rPr>
      </w:pP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Fermentacija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otključava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moć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borbe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protiv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raka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Studija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,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nedavno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objavljena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u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časopisu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„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Međunarodni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časopis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za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molekularne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nauke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“,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otkrila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je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da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kada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se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stevija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fermentiše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sa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probiotikom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,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dobijeni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ekstrakt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ubija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ćelije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raka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pankreasa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, a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štedi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zdrave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ćelije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bubrega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.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Fermentisani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ekstrakt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je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inhibirao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rast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raka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, </w:t>
      </w:r>
      <w:proofErr w:type="spellStart"/>
      <w:proofErr w:type="gram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ali</w:t>
      </w:r>
      <w:proofErr w:type="spellEnd"/>
      <w:proofErr w:type="gram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nije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oštetio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normalne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ćelije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.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Istraživački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proofErr w:type="gram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tim</w:t>
      </w:r>
      <w:proofErr w:type="spellEnd"/>
      <w:proofErr w:type="gram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je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fermentisao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ekstrakt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lista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stevije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koristeći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probiotik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Lactobacillus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plantarum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SN13T,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korisnu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bakteriju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koja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se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često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nalazi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u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fermentisanoj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hrani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poput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kiselog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kupusa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,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kiselih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krastavaca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i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kimčija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.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Istraživači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su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primetili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da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fermentacija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ekstrakta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proofErr w:type="gram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sa</w:t>
      </w:r>
      <w:proofErr w:type="spellEnd"/>
      <w:proofErr w:type="gram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bakterijama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može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promeniti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njegovu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strukturu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i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proizvesti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korisna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jedinjenja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koja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se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nazivaju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bioaktivni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Arial"/>
          <w:color w:val="262626"/>
          <w:sz w:val="27"/>
          <w:szCs w:val="27"/>
        </w:rPr>
        <w:t>metaboliti</w:t>
      </w:r>
      <w:proofErr w:type="spellEnd"/>
      <w:r w:rsidRPr="009C3D26">
        <w:rPr>
          <w:rFonts w:ascii="Georgia" w:eastAsia="Times New Roman" w:hAnsi="Georgia" w:cs="Arial"/>
          <w:color w:val="262626"/>
          <w:sz w:val="27"/>
          <w:szCs w:val="27"/>
        </w:rPr>
        <w:t>.</w:t>
      </w:r>
    </w:p>
    <w:p w:rsidR="009C3D26" w:rsidRPr="009C3D26" w:rsidRDefault="009C3D26" w:rsidP="009C3D2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62626"/>
          <w:sz w:val="27"/>
          <w:szCs w:val="27"/>
        </w:rPr>
      </w:pP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Ovo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je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važno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jer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konvencionalna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hemoterapija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,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poput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cisplatina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,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može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oštetiti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bubrege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-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posebno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proofErr w:type="gram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levi</w:t>
      </w:r>
      <w:proofErr w:type="spellEnd"/>
      <w:proofErr w:type="gram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,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koji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se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nalazi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pored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pankreasa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.</w:t>
      </w:r>
    </w:p>
    <w:p w:rsidR="009C3D26" w:rsidRPr="009C3D26" w:rsidRDefault="009C3D26" w:rsidP="009C3D2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62626"/>
          <w:sz w:val="27"/>
          <w:szCs w:val="27"/>
        </w:rPr>
      </w:pPr>
      <w:proofErr w:type="spellStart"/>
      <w:proofErr w:type="gram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Naglasili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su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da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njihovi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rezultati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pomažu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u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objašnjenju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kako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probiotske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bakterije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mogu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pojačati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antikancerogene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efekte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biljnih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lekova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.</w:t>
      </w:r>
      <w:proofErr w:type="gram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Danšitsudol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je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lastRenderedPageBreak/>
        <w:t>napomenuo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da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studija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značajno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unapređuje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razumevanje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načina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proofErr w:type="gram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na</w:t>
      </w:r>
      <w:proofErr w:type="spellEnd"/>
      <w:proofErr w:type="gram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koji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soj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Lactobacillus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plantarum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SN13T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deluje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u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fermentaciji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biljnih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ekstrakata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, a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takođe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pruža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uvid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u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upotrebu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probiotika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kao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prirodnih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antitumorskih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sredstava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.</w:t>
      </w:r>
    </w:p>
    <w:p w:rsidR="009C3D26" w:rsidRPr="009C3D26" w:rsidRDefault="009C3D26" w:rsidP="009C3D2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62626"/>
          <w:sz w:val="27"/>
          <w:szCs w:val="27"/>
        </w:rPr>
      </w:pPr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Dr. Joseph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Mercola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napomenuo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je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da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je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ekstrakt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stevije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„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daleko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zdravija</w:t>
      </w:r>
      <w:proofErr w:type="spellEnd"/>
      <w:proofErr w:type="gram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“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alternativa</w:t>
      </w:r>
      <w:proofErr w:type="spellEnd"/>
      <w:proofErr w:type="gram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veštačkim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zaslađivačima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poput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aspartama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,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sukraloze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ili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saharina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. </w:t>
      </w:r>
      <w:proofErr w:type="gram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„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Za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razliku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od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sintetičkih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opcija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koje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mogu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da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poremete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crevne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bakterije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ili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pokrenu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metaboličke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promene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,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čisti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ekstrakt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stevije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–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koji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ima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glikemijski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indeks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blizu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nule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–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ima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minimalan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ili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nikakav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uticaj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na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šećer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u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krvi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ili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insulin“,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dodao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je.</w:t>
      </w:r>
      <w:proofErr w:type="gram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Međutim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,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upozorio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je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da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zaslađivači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pomešani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proofErr w:type="gram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sa</w:t>
      </w:r>
      <w:proofErr w:type="spellEnd"/>
      <w:proofErr w:type="gram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stevijom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–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poput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onih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koji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sadrže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dekstrozu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ili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maltodekstrin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–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mogu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povećati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šećer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u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krvi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ako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se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uzimaju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u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velikim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 xml:space="preserve"> </w:t>
      </w:r>
      <w:proofErr w:type="spellStart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količinama</w:t>
      </w:r>
      <w:proofErr w:type="spellEnd"/>
      <w:r w:rsidRPr="009C3D26">
        <w:rPr>
          <w:rFonts w:ascii="Georgia" w:eastAsia="Times New Roman" w:hAnsi="Georgia" w:cs="Times New Roman"/>
          <w:color w:val="262626"/>
          <w:sz w:val="27"/>
          <w:szCs w:val="27"/>
        </w:rPr>
        <w:t>.</w:t>
      </w:r>
    </w:p>
    <w:p w:rsidR="001920A3" w:rsidRDefault="001920A3"/>
    <w:sectPr w:rsidR="001920A3" w:rsidSect="00192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3D26"/>
    <w:rsid w:val="001920A3"/>
    <w:rsid w:val="009C3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0A3"/>
  </w:style>
  <w:style w:type="paragraph" w:styleId="Heading1">
    <w:name w:val="heading 1"/>
    <w:basedOn w:val="Normal"/>
    <w:link w:val="Heading1Char"/>
    <w:uiPriority w:val="9"/>
    <w:qFormat/>
    <w:rsid w:val="009C3D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C3D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D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C3D2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ms">
    <w:name w:val="ams"/>
    <w:basedOn w:val="DefaultParagraphFont"/>
    <w:rsid w:val="009C3D26"/>
  </w:style>
  <w:style w:type="paragraph" w:styleId="BalloonText">
    <w:name w:val="Balloon Text"/>
    <w:basedOn w:val="Normal"/>
    <w:link w:val="BalloonTextChar"/>
    <w:uiPriority w:val="99"/>
    <w:semiHidden/>
    <w:unhideWhenUsed/>
    <w:rsid w:val="009C3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29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9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3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36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3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9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956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62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72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251429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049771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76539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2025-09-27T13:15:00Z</dcterms:created>
  <dcterms:modified xsi:type="dcterms:W3CDTF">2025-09-27T13:18:00Z</dcterms:modified>
</cp:coreProperties>
</file>